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6BA7C" w14:textId="4963DD65" w:rsidR="006F3E81" w:rsidRDefault="006F3E81" w:rsidP="00F86AE2">
      <w:pPr>
        <w:spacing w:before="10" w:line="426" w:lineRule="exact"/>
        <w:jc w:val="center"/>
        <w:textAlignment w:val="baseline"/>
        <w:rPr>
          <w:rFonts w:ascii="Century Gothic" w:eastAsia="Century Gothic" w:hAnsi="Century Gothic"/>
          <w:b/>
          <w:color w:val="000000"/>
          <w:spacing w:val="4"/>
          <w:sz w:val="35"/>
        </w:rPr>
      </w:pPr>
    </w:p>
    <w:p w14:paraId="46A1FF28" w14:textId="57B8C728" w:rsidR="00F86AE2" w:rsidRDefault="00F86AE2" w:rsidP="00F86AE2">
      <w:pPr>
        <w:spacing w:before="10" w:line="426" w:lineRule="exact"/>
        <w:jc w:val="center"/>
        <w:textAlignment w:val="baseline"/>
        <w:rPr>
          <w:rFonts w:ascii="Century Gothic" w:eastAsia="Century Gothic" w:hAnsi="Century Gothic"/>
          <w:b/>
          <w:color w:val="000000"/>
          <w:spacing w:val="4"/>
          <w:sz w:val="35"/>
        </w:rPr>
      </w:pPr>
      <w:r>
        <w:rPr>
          <w:rFonts w:ascii="Century Gothic" w:eastAsia="Century Gothic" w:hAnsi="Century Gothic"/>
          <w:b/>
          <w:color w:val="000000"/>
          <w:spacing w:val="4"/>
          <w:sz w:val="35"/>
        </w:rPr>
        <w:t>CCP Self-Reflective Reviews, Learning Objectives, and Learning Activities:</w:t>
      </w:r>
    </w:p>
    <w:p w14:paraId="4FC6742D" w14:textId="77777777" w:rsidR="00F86AE2" w:rsidRPr="00344592" w:rsidRDefault="00F86AE2" w:rsidP="00F86AE2">
      <w:pPr>
        <w:spacing w:before="16" w:line="426" w:lineRule="exact"/>
        <w:jc w:val="center"/>
        <w:textAlignment w:val="baseline"/>
        <w:rPr>
          <w:rFonts w:ascii="Century Gothic" w:eastAsia="Century Gothic" w:hAnsi="Century Gothic"/>
          <w:b/>
          <w:color w:val="BFBFBF" w:themeColor="background1" w:themeShade="BF"/>
          <w:spacing w:val="4"/>
          <w:sz w:val="35"/>
        </w:rPr>
      </w:pPr>
      <w:r w:rsidRPr="00344592">
        <w:rPr>
          <w:rFonts w:ascii="Century Gothic" w:eastAsia="Century Gothic" w:hAnsi="Century Gothic"/>
          <w:b/>
          <w:color w:val="BFBFBF" w:themeColor="background1" w:themeShade="BF"/>
          <w:spacing w:val="4"/>
          <w:sz w:val="35"/>
        </w:rPr>
        <w:t xml:space="preserve">Practitioner Name </w:t>
      </w:r>
      <w:r>
        <w:rPr>
          <w:rFonts w:ascii="Century Gothic" w:eastAsia="Century Gothic" w:hAnsi="Century Gothic"/>
          <w:b/>
          <w:color w:val="000000"/>
          <w:spacing w:val="4"/>
          <w:sz w:val="35"/>
        </w:rPr>
        <w:t xml:space="preserve">for CCP Year: </w:t>
      </w:r>
      <w:r w:rsidRPr="00344592">
        <w:rPr>
          <w:rFonts w:ascii="Century Gothic" w:eastAsia="Century Gothic" w:hAnsi="Century Gothic"/>
          <w:b/>
          <w:color w:val="BFBFBF" w:themeColor="background1" w:themeShade="BF"/>
          <w:spacing w:val="4"/>
          <w:sz w:val="35"/>
        </w:rPr>
        <w:t>20xx – 20xx</w:t>
      </w:r>
    </w:p>
    <w:p w14:paraId="0B63C99A" w14:textId="77777777" w:rsidR="00F86AE2" w:rsidRDefault="00F86AE2" w:rsidP="00F86AE2">
      <w:pPr>
        <w:spacing w:after="216" w:line="269" w:lineRule="exact"/>
        <w:ind w:left="144" w:right="216"/>
        <w:textAlignment w:val="baseline"/>
        <w:rPr>
          <w:rFonts w:ascii="Century Gothic" w:eastAsia="Century Gothic" w:hAnsi="Century Gothic"/>
          <w:b/>
          <w:color w:val="000000"/>
        </w:rPr>
      </w:pPr>
    </w:p>
    <w:p w14:paraId="41009813" w14:textId="77777777" w:rsidR="00BF44E3" w:rsidRDefault="00557C5C" w:rsidP="00F86AE2">
      <w:pPr>
        <w:spacing w:after="216" w:line="269" w:lineRule="exact"/>
        <w:ind w:left="144" w:right="216"/>
        <w:textAlignment w:val="baseline"/>
        <w:rPr>
          <w:rFonts w:ascii="Century Gothic" w:eastAsia="Century Gothic" w:hAnsi="Century Gothic"/>
          <w:b/>
          <w:color w:val="000000"/>
        </w:rPr>
      </w:pPr>
      <w:r>
        <w:rPr>
          <w:rFonts w:ascii="Century Gothic" w:eastAsia="Century Gothic" w:hAnsi="Century Gothic"/>
          <w:b/>
          <w:color w:val="000000"/>
        </w:rPr>
        <w:t>Brief description of current practice</w:t>
      </w:r>
      <w:r w:rsidR="00BF44E3">
        <w:rPr>
          <w:rFonts w:ascii="Century Gothic" w:eastAsia="Century Gothic" w:hAnsi="Century Gothic"/>
          <w:b/>
          <w:color w:val="000000"/>
        </w:rPr>
        <w:t>:</w:t>
      </w:r>
    </w:p>
    <w:p w14:paraId="0E39D7F7" w14:textId="54E1F022" w:rsidR="00F86AE2" w:rsidRDefault="00BF44E3" w:rsidP="00F86AE2">
      <w:pPr>
        <w:spacing w:after="216" w:line="269" w:lineRule="exact"/>
        <w:ind w:left="144" w:right="216"/>
        <w:textAlignment w:val="baseline"/>
        <w:rPr>
          <w:rFonts w:ascii="Century Gothic" w:eastAsia="Century Gothic" w:hAnsi="Century Gothic"/>
          <w:b/>
          <w:color w:val="000000"/>
        </w:rPr>
      </w:pPr>
      <w:r w:rsidRPr="00BF44E3">
        <w:rPr>
          <w:rFonts w:ascii="Century Gothic" w:eastAsia="Century Gothic" w:hAnsi="Century Gothic"/>
          <w:b/>
          <w:color w:val="BFBFBF" w:themeColor="background1" w:themeShade="BF"/>
        </w:rPr>
        <w:t>context</w:t>
      </w:r>
      <w:r w:rsidR="00B7704D">
        <w:rPr>
          <w:rFonts w:ascii="Century Gothic" w:eastAsia="Century Gothic" w:hAnsi="Century Gothic"/>
          <w:b/>
          <w:color w:val="BFBFBF" w:themeColor="background1" w:themeShade="BF"/>
        </w:rPr>
        <w:t xml:space="preserve"> e.g. Health, Corrections, private practice;</w:t>
      </w:r>
      <w:r w:rsidRPr="00BF44E3">
        <w:rPr>
          <w:rFonts w:ascii="Century Gothic" w:eastAsia="Century Gothic" w:hAnsi="Century Gothic"/>
          <w:b/>
          <w:color w:val="BFBFBF" w:themeColor="background1" w:themeShade="BF"/>
        </w:rPr>
        <w:t xml:space="preserve"> </w:t>
      </w:r>
      <w:r w:rsidR="00557C5C" w:rsidRPr="00BF44E3">
        <w:rPr>
          <w:rFonts w:ascii="Century Gothic" w:eastAsia="Century Gothic" w:hAnsi="Century Gothic"/>
          <w:b/>
          <w:color w:val="BFBFBF" w:themeColor="background1" w:themeShade="BF"/>
        </w:rPr>
        <w:t>hours worked</w:t>
      </w:r>
      <w:r w:rsidR="00B7704D">
        <w:rPr>
          <w:rFonts w:ascii="Century Gothic" w:eastAsia="Century Gothic" w:hAnsi="Century Gothic"/>
          <w:b/>
          <w:color w:val="BFBFBF" w:themeColor="background1" w:themeShade="BF"/>
        </w:rPr>
        <w:t xml:space="preserve"> per week;</w:t>
      </w:r>
      <w:r w:rsidR="00557C5C" w:rsidRPr="00BF44E3">
        <w:rPr>
          <w:rFonts w:ascii="Century Gothic" w:eastAsia="Century Gothic" w:hAnsi="Century Gothic"/>
          <w:b/>
          <w:color w:val="BFBFBF" w:themeColor="background1" w:themeShade="BF"/>
        </w:rPr>
        <w:t xml:space="preserve"> client </w:t>
      </w:r>
      <w:proofErr w:type="gramStart"/>
      <w:r w:rsidR="00B7704D">
        <w:rPr>
          <w:rFonts w:ascii="Century Gothic" w:eastAsia="Century Gothic" w:hAnsi="Century Gothic"/>
          <w:b/>
          <w:color w:val="BFBFBF" w:themeColor="background1" w:themeShade="BF"/>
        </w:rPr>
        <w:t>populations</w:t>
      </w:r>
      <w:proofErr w:type="gramEnd"/>
      <w:r w:rsidR="00F86AE2">
        <w:rPr>
          <w:rFonts w:ascii="Century Gothic" w:eastAsia="Century Gothic" w:hAnsi="Century Gothic"/>
          <w:b/>
          <w:color w:val="000000"/>
        </w:rPr>
        <w:tab/>
      </w:r>
    </w:p>
    <w:p w14:paraId="5C1EC8FD" w14:textId="77777777" w:rsidR="00F86AE2" w:rsidRDefault="00F86AE2" w:rsidP="00F86AE2">
      <w:pPr>
        <w:spacing w:after="216" w:line="269" w:lineRule="exact"/>
        <w:ind w:left="144" w:right="216"/>
        <w:textAlignment w:val="baseline"/>
        <w:rPr>
          <w:rFonts w:ascii="Century Gothic" w:eastAsia="Century Gothic" w:hAnsi="Century Gothic"/>
          <w:b/>
          <w:color w:val="000000"/>
        </w:rPr>
      </w:pPr>
    </w:p>
    <w:p w14:paraId="3EAA74A2" w14:textId="519F13BA" w:rsidR="00BF44E3" w:rsidRDefault="00F86AE2" w:rsidP="00BF44E3">
      <w:pPr>
        <w:spacing w:after="216" w:line="269" w:lineRule="exact"/>
        <w:ind w:left="144" w:right="216"/>
        <w:textAlignment w:val="baseline"/>
        <w:rPr>
          <w:rFonts w:ascii="Century Gothic" w:eastAsia="Century Gothic" w:hAnsi="Century Gothic"/>
          <w:b/>
          <w:color w:val="000000"/>
        </w:rPr>
      </w:pPr>
      <w:r>
        <w:rPr>
          <w:rFonts w:ascii="Century Gothic" w:eastAsia="Century Gothic" w:hAnsi="Century Gothic"/>
          <w:b/>
          <w:color w:val="000000"/>
        </w:rPr>
        <w:t xml:space="preserve">START OF CCP Year Self Reflective Review </w:t>
      </w:r>
      <w:r w:rsidRPr="00447C22">
        <w:rPr>
          <w:rFonts w:ascii="Century Gothic" w:eastAsia="Century Gothic" w:hAnsi="Century Gothic"/>
          <w:b/>
          <w:i/>
          <w:iCs/>
          <w:color w:val="000000"/>
        </w:rPr>
        <w:t>of all Core Competencies</w:t>
      </w:r>
      <w:r>
        <w:rPr>
          <w:rFonts w:ascii="Century Gothic" w:eastAsia="Century Gothic" w:hAnsi="Century Gothic"/>
          <w:b/>
          <w:color w:val="000000"/>
        </w:rPr>
        <w:t xml:space="preserve"> with Supervisor Completed on </w:t>
      </w:r>
      <w:r w:rsidR="00BF44E3">
        <w:rPr>
          <w:rFonts w:ascii="Century Gothic" w:eastAsia="Century Gothic" w:hAnsi="Century Gothic"/>
          <w:b/>
          <w:color w:val="000000"/>
        </w:rPr>
        <w:t xml:space="preserve">   </w:t>
      </w:r>
      <w:r w:rsidRPr="00BF44E3">
        <w:rPr>
          <w:rFonts w:ascii="Century Gothic" w:eastAsia="Century Gothic" w:hAnsi="Century Gothic"/>
          <w:b/>
          <w:color w:val="BFBFBF" w:themeColor="background1" w:themeShade="BF"/>
        </w:rPr>
        <w:t>DATE</w:t>
      </w:r>
      <w:r w:rsidR="00BF44E3">
        <w:rPr>
          <w:rFonts w:ascii="Century Gothic" w:eastAsia="Century Gothic" w:hAnsi="Century Gothic"/>
          <w:b/>
          <w:color w:val="000000"/>
        </w:rPr>
        <w:t xml:space="preserve">    </w:t>
      </w:r>
    </w:p>
    <w:p w14:paraId="4DEED8EF" w14:textId="4D6116F0" w:rsidR="006771C4" w:rsidRPr="00C81E1D" w:rsidRDefault="00F86AE2" w:rsidP="00BF44E3">
      <w:pPr>
        <w:spacing w:after="216" w:line="269" w:lineRule="exact"/>
        <w:ind w:left="144" w:right="216"/>
        <w:textAlignment w:val="baseline"/>
        <w:rPr>
          <w:rFonts w:ascii="Century Gothic" w:eastAsia="Century Gothic" w:hAnsi="Century Gothic"/>
          <w:b/>
          <w:color w:val="000000"/>
        </w:rPr>
      </w:pPr>
      <w:r>
        <w:rPr>
          <w:rFonts w:ascii="Century Gothic" w:eastAsia="Century Gothic" w:hAnsi="Century Gothic"/>
          <w:b/>
          <w:color w:val="000000"/>
        </w:rPr>
        <w:t xml:space="preserve">END of CCP Year Self Reflective Review </w:t>
      </w:r>
      <w:r w:rsidRPr="00845578">
        <w:rPr>
          <w:rFonts w:ascii="Century Gothic" w:eastAsia="Century Gothic" w:hAnsi="Century Gothic"/>
          <w:b/>
          <w:color w:val="000000"/>
        </w:rPr>
        <w:t>of Learning Objectives</w:t>
      </w:r>
      <w:r>
        <w:rPr>
          <w:rFonts w:ascii="Century Gothic" w:eastAsia="Century Gothic" w:hAnsi="Century Gothic"/>
          <w:b/>
          <w:color w:val="000000"/>
        </w:rPr>
        <w:t xml:space="preserve"> with Supervisor Completed on </w:t>
      </w:r>
      <w:r w:rsidR="00BF44E3">
        <w:rPr>
          <w:rFonts w:ascii="Century Gothic" w:eastAsia="Century Gothic" w:hAnsi="Century Gothic"/>
          <w:b/>
          <w:color w:val="000000"/>
        </w:rPr>
        <w:t xml:space="preserve">             </w:t>
      </w:r>
      <w:r w:rsidRPr="00BF44E3">
        <w:rPr>
          <w:rFonts w:ascii="Century Gothic" w:eastAsia="Century Gothic" w:hAnsi="Century Gothic"/>
          <w:b/>
          <w:color w:val="BFBFBF" w:themeColor="background1" w:themeShade="BF"/>
        </w:rPr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0"/>
        <w:gridCol w:w="2796"/>
        <w:gridCol w:w="2783"/>
        <w:gridCol w:w="2786"/>
        <w:gridCol w:w="2783"/>
      </w:tblGrid>
      <w:tr w:rsidR="00F86AE2" w14:paraId="299446A0" w14:textId="77777777" w:rsidTr="003538F1">
        <w:trPr>
          <w:trHeight w:val="283"/>
        </w:trPr>
        <w:tc>
          <w:tcPr>
            <w:tcW w:w="2800" w:type="dxa"/>
            <w:vAlign w:val="center"/>
          </w:tcPr>
          <w:p w14:paraId="5F0535B2" w14:textId="52A11229" w:rsidR="00F86AE2" w:rsidRDefault="00F86AE2" w:rsidP="008D743A">
            <w:pPr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0"/>
              </w:rPr>
            </w:pPr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 xml:space="preserve">Core Competency </w:t>
            </w:r>
          </w:p>
        </w:tc>
        <w:tc>
          <w:tcPr>
            <w:tcW w:w="2796" w:type="dxa"/>
            <w:vAlign w:val="center"/>
          </w:tcPr>
          <w:p w14:paraId="65E9C494" w14:textId="33999BB3" w:rsidR="00F86AE2" w:rsidRDefault="00F86AE2" w:rsidP="008D743A">
            <w:pPr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0"/>
              </w:rPr>
            </w:pPr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Self</w:t>
            </w:r>
            <w:r w:rsidR="008143AE">
              <w:rPr>
                <w:rFonts w:ascii="Century Gothic" w:eastAsia="Century Gothic" w:hAnsi="Century Gothic"/>
                <w:b/>
                <w:color w:val="000000"/>
                <w:sz w:val="20"/>
              </w:rPr>
              <w:t>-</w:t>
            </w:r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Reflective Review of Competenc</w:t>
            </w:r>
            <w:r w:rsidR="00BF44E3">
              <w:rPr>
                <w:rFonts w:ascii="Century Gothic" w:eastAsia="Century Gothic" w:hAnsi="Century Gothic"/>
                <w:b/>
                <w:color w:val="000000"/>
                <w:sz w:val="20"/>
              </w:rPr>
              <w:t>y at</w:t>
            </w:r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 xml:space="preserve"> start of CCP Year</w:t>
            </w:r>
          </w:p>
        </w:tc>
        <w:tc>
          <w:tcPr>
            <w:tcW w:w="2783" w:type="dxa"/>
            <w:vAlign w:val="center"/>
          </w:tcPr>
          <w:p w14:paraId="54275694" w14:textId="11F80C16" w:rsidR="00F86AE2" w:rsidRDefault="00F86AE2" w:rsidP="008D743A">
            <w:pPr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0"/>
              </w:rPr>
            </w:pPr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Learning Objective</w:t>
            </w:r>
            <w:r w:rsidR="007E495B">
              <w:rPr>
                <w:rFonts w:ascii="Century Gothic" w:eastAsia="Century Gothic" w:hAnsi="Century Gothic"/>
                <w:b/>
                <w:color w:val="000000"/>
                <w:sz w:val="20"/>
              </w:rPr>
              <w:t xml:space="preserve"> (if relevant)</w:t>
            </w:r>
          </w:p>
        </w:tc>
        <w:tc>
          <w:tcPr>
            <w:tcW w:w="2786" w:type="dxa"/>
            <w:vAlign w:val="center"/>
          </w:tcPr>
          <w:p w14:paraId="04314C6D" w14:textId="605167D6" w:rsidR="00F86AE2" w:rsidRDefault="00F86AE2" w:rsidP="008D743A">
            <w:pPr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0"/>
              </w:rPr>
            </w:pPr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Learning Activities Undertaken</w:t>
            </w:r>
            <w:r w:rsidR="007E495B">
              <w:rPr>
                <w:rFonts w:ascii="Century Gothic" w:eastAsia="Century Gothic" w:hAnsi="Century Gothic"/>
                <w:b/>
                <w:color w:val="000000"/>
                <w:sz w:val="20"/>
              </w:rPr>
              <w:t xml:space="preserve"> (if relevant)</w:t>
            </w:r>
          </w:p>
        </w:tc>
        <w:tc>
          <w:tcPr>
            <w:tcW w:w="2783" w:type="dxa"/>
            <w:vAlign w:val="center"/>
          </w:tcPr>
          <w:p w14:paraId="724DB136" w14:textId="2988E25E" w:rsidR="00F86AE2" w:rsidRDefault="00F86AE2" w:rsidP="008D743A">
            <w:pPr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0"/>
              </w:rPr>
            </w:pPr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Self- Reflective Review of Learning Objective at end of CCP Year</w:t>
            </w:r>
            <w:r w:rsidR="008143AE">
              <w:rPr>
                <w:rFonts w:ascii="Century Gothic" w:eastAsia="Century Gothic" w:hAnsi="Century Gothic"/>
                <w:b/>
                <w:color w:val="000000"/>
                <w:sz w:val="20"/>
              </w:rPr>
              <w:t xml:space="preserve"> (if relevant)</w:t>
            </w:r>
          </w:p>
        </w:tc>
      </w:tr>
      <w:tr w:rsidR="00F86AE2" w14:paraId="3949E9CA" w14:textId="77777777" w:rsidTr="003538F1">
        <w:tc>
          <w:tcPr>
            <w:tcW w:w="2800" w:type="dxa"/>
          </w:tcPr>
          <w:p w14:paraId="54CB01FC" w14:textId="53041AE2" w:rsidR="00520F3E" w:rsidRDefault="00F86AE2" w:rsidP="0085562B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520F3E">
              <w:rPr>
                <w:rFonts w:ascii="Century Gothic" w:hAnsi="Century Gothic"/>
                <w:b/>
                <w:sz w:val="20"/>
                <w:szCs w:val="20"/>
              </w:rPr>
              <w:t xml:space="preserve">Discipline, Knowledge, </w:t>
            </w:r>
          </w:p>
          <w:p w14:paraId="0B181271" w14:textId="77777777" w:rsidR="00520F3E" w:rsidRDefault="00F86AE2" w:rsidP="0085562B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520F3E">
              <w:rPr>
                <w:rFonts w:ascii="Century Gothic" w:hAnsi="Century Gothic"/>
                <w:b/>
                <w:sz w:val="20"/>
                <w:szCs w:val="20"/>
              </w:rPr>
              <w:t xml:space="preserve">Scholarship and </w:t>
            </w:r>
          </w:p>
          <w:p w14:paraId="35883020" w14:textId="77777777" w:rsidR="00F86AE2" w:rsidRDefault="0085562B" w:rsidP="0085562B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Research </w:t>
            </w:r>
          </w:p>
          <w:p w14:paraId="065ECCFC" w14:textId="473199BC" w:rsidR="00C71343" w:rsidRDefault="00F86AE2" w:rsidP="0085562B">
            <w:pPr>
              <w:rPr>
                <w:rFonts w:ascii="Century Gothic" w:hAnsi="Century Gothic"/>
                <w:sz w:val="20"/>
                <w:szCs w:val="20"/>
              </w:rPr>
            </w:pPr>
            <w:r w:rsidRPr="00AE2B0E">
              <w:rPr>
                <w:rFonts w:ascii="Century Gothic" w:hAnsi="Century Gothic"/>
                <w:sz w:val="20"/>
                <w:szCs w:val="20"/>
              </w:rPr>
              <w:t xml:space="preserve">Concerned with knowledge base relevant to psychology practice, including understanding the </w:t>
            </w:r>
            <w:r w:rsidRPr="007F2634">
              <w:rPr>
                <w:rFonts w:ascii="Century Gothic" w:hAnsi="Century Gothic"/>
                <w:b/>
                <w:sz w:val="20"/>
                <w:szCs w:val="20"/>
              </w:rPr>
              <w:t xml:space="preserve">content </w:t>
            </w:r>
            <w:r w:rsidRPr="00AE2B0E">
              <w:rPr>
                <w:rFonts w:ascii="Century Gothic" w:hAnsi="Century Gothic"/>
                <w:sz w:val="20"/>
                <w:szCs w:val="20"/>
              </w:rPr>
              <w:t xml:space="preserve">(relevant theories and models) </w:t>
            </w:r>
            <w:r w:rsidRPr="007F2634">
              <w:rPr>
                <w:rFonts w:ascii="Century Gothic" w:hAnsi="Century Gothic"/>
                <w:b/>
                <w:sz w:val="20"/>
                <w:szCs w:val="20"/>
              </w:rPr>
              <w:t>uses</w:t>
            </w:r>
            <w:r w:rsidRPr="00AE2B0E"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proofErr w:type="gramStart"/>
            <w:r w:rsidRPr="00AE2B0E">
              <w:rPr>
                <w:rFonts w:ascii="Century Gothic" w:hAnsi="Century Gothic"/>
                <w:sz w:val="20"/>
                <w:szCs w:val="20"/>
              </w:rPr>
              <w:t>evidence based</w:t>
            </w:r>
            <w:proofErr w:type="gramEnd"/>
            <w:r w:rsidRPr="00AE2B0E">
              <w:rPr>
                <w:rFonts w:ascii="Century Gothic" w:hAnsi="Century Gothic"/>
                <w:sz w:val="20"/>
                <w:szCs w:val="20"/>
              </w:rPr>
              <w:t xml:space="preserve"> decision making), and </w:t>
            </w:r>
            <w:r w:rsidRPr="007F2634">
              <w:rPr>
                <w:rFonts w:ascii="Century Gothic" w:hAnsi="Century Gothic"/>
                <w:b/>
                <w:sz w:val="20"/>
                <w:szCs w:val="20"/>
              </w:rPr>
              <w:t>methods</w:t>
            </w:r>
            <w:r w:rsidRPr="00AE2B0E">
              <w:rPr>
                <w:rFonts w:ascii="Century Gothic" w:hAnsi="Century Gothic"/>
                <w:sz w:val="20"/>
                <w:szCs w:val="20"/>
              </w:rPr>
              <w:t xml:space="preserve"> of psycholo</w:t>
            </w:r>
            <w:r w:rsidR="00520F3E" w:rsidRPr="00AE2B0E">
              <w:rPr>
                <w:rFonts w:ascii="Century Gothic" w:hAnsi="Century Gothic"/>
                <w:sz w:val="20"/>
                <w:szCs w:val="20"/>
              </w:rPr>
              <w:t>gical knowledge acquisition</w:t>
            </w:r>
          </w:p>
          <w:p w14:paraId="3BC613BF" w14:textId="77777777" w:rsidR="00913AFF" w:rsidRDefault="00913AFF" w:rsidP="0085562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A7FCD88" w14:textId="77777777" w:rsidR="00913AFF" w:rsidRPr="00AE2B0E" w:rsidRDefault="00913AFF" w:rsidP="0085562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F8C089F" w14:textId="77777777" w:rsidR="00520F3E" w:rsidRPr="00520F3E" w:rsidRDefault="00520F3E" w:rsidP="006771C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96" w:type="dxa"/>
          </w:tcPr>
          <w:p w14:paraId="6A339BF8" w14:textId="77777777" w:rsidR="00F86AE2" w:rsidRDefault="00F86AE2" w:rsidP="00F86AE2"/>
        </w:tc>
        <w:tc>
          <w:tcPr>
            <w:tcW w:w="2783" w:type="dxa"/>
          </w:tcPr>
          <w:p w14:paraId="58F35BA0" w14:textId="77777777" w:rsidR="00F86AE2" w:rsidRDefault="00F86AE2" w:rsidP="00F86AE2"/>
        </w:tc>
        <w:tc>
          <w:tcPr>
            <w:tcW w:w="2786" w:type="dxa"/>
          </w:tcPr>
          <w:p w14:paraId="0B0EDD7F" w14:textId="77777777" w:rsidR="00F86AE2" w:rsidRDefault="00F86AE2" w:rsidP="00F86AE2"/>
        </w:tc>
        <w:tc>
          <w:tcPr>
            <w:tcW w:w="2783" w:type="dxa"/>
          </w:tcPr>
          <w:p w14:paraId="545418D8" w14:textId="77777777" w:rsidR="00F86AE2" w:rsidRDefault="00F86AE2" w:rsidP="00F86AE2"/>
        </w:tc>
      </w:tr>
      <w:tr w:rsidR="008D743A" w14:paraId="50496299" w14:textId="77777777" w:rsidTr="003538F1">
        <w:tc>
          <w:tcPr>
            <w:tcW w:w="2800" w:type="dxa"/>
            <w:vAlign w:val="center"/>
          </w:tcPr>
          <w:p w14:paraId="639AC39F" w14:textId="7B88B322" w:rsidR="008D743A" w:rsidRDefault="008D743A" w:rsidP="008D743A">
            <w:pPr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0"/>
              </w:rPr>
            </w:pPr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lastRenderedPageBreak/>
              <w:t xml:space="preserve">Core Competency </w:t>
            </w:r>
          </w:p>
        </w:tc>
        <w:tc>
          <w:tcPr>
            <w:tcW w:w="2796" w:type="dxa"/>
            <w:vAlign w:val="center"/>
          </w:tcPr>
          <w:p w14:paraId="434F916A" w14:textId="07C99493" w:rsidR="008D743A" w:rsidRDefault="008D743A" w:rsidP="008D743A">
            <w:pPr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0"/>
              </w:rPr>
            </w:pPr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Self-Reflective Review of Competency at start of CCP Year</w:t>
            </w:r>
          </w:p>
        </w:tc>
        <w:tc>
          <w:tcPr>
            <w:tcW w:w="2783" w:type="dxa"/>
            <w:vAlign w:val="center"/>
          </w:tcPr>
          <w:p w14:paraId="5E8A6380" w14:textId="79B4F21F" w:rsidR="008D743A" w:rsidRDefault="008D743A" w:rsidP="008D743A">
            <w:pPr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0"/>
              </w:rPr>
            </w:pPr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Learning Objective (if relevant)</w:t>
            </w:r>
          </w:p>
        </w:tc>
        <w:tc>
          <w:tcPr>
            <w:tcW w:w="2786" w:type="dxa"/>
            <w:vAlign w:val="center"/>
          </w:tcPr>
          <w:p w14:paraId="7E181716" w14:textId="4428E9BD" w:rsidR="008D743A" w:rsidRDefault="008D743A" w:rsidP="008D743A">
            <w:pPr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0"/>
              </w:rPr>
            </w:pPr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Learning Activities Undertaken (if relevant)</w:t>
            </w:r>
          </w:p>
        </w:tc>
        <w:tc>
          <w:tcPr>
            <w:tcW w:w="2783" w:type="dxa"/>
            <w:vAlign w:val="center"/>
          </w:tcPr>
          <w:p w14:paraId="7D3AB547" w14:textId="223A2A46" w:rsidR="008D743A" w:rsidRDefault="008D743A" w:rsidP="008D743A">
            <w:pPr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0"/>
              </w:rPr>
            </w:pPr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Self- Reflective Review of Learning Objective at end of CCP Year (if relevant)</w:t>
            </w:r>
          </w:p>
        </w:tc>
      </w:tr>
      <w:tr w:rsidR="00520F3E" w14:paraId="4D47F309" w14:textId="77777777" w:rsidTr="003538F1">
        <w:tc>
          <w:tcPr>
            <w:tcW w:w="2800" w:type="dxa"/>
          </w:tcPr>
          <w:p w14:paraId="1B7BBF76" w14:textId="77777777" w:rsidR="00520F3E" w:rsidRDefault="00520F3E" w:rsidP="0085562B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Diversity, Culture and</w:t>
            </w:r>
          </w:p>
          <w:p w14:paraId="756CCFFB" w14:textId="77777777" w:rsidR="00520F3E" w:rsidRDefault="00520F3E" w:rsidP="0085562B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the Treaty of Waitangi</w:t>
            </w:r>
          </w:p>
          <w:p w14:paraId="6A73C046" w14:textId="77777777" w:rsidR="007F2634" w:rsidRDefault="00520F3E" w:rsidP="0085562B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Knowledge skills and attitudes required to p</w:t>
            </w:r>
            <w:r w:rsidR="007F2634">
              <w:rPr>
                <w:rFonts w:ascii="Century Gothic" w:hAnsi="Century Gothic"/>
                <w:sz w:val="20"/>
                <w:szCs w:val="20"/>
              </w:rPr>
              <w:t>rovide culturally safe practice.</w:t>
            </w:r>
          </w:p>
          <w:p w14:paraId="7173D1A8" w14:textId="3155234B" w:rsidR="00913AFF" w:rsidRPr="00520F3E" w:rsidRDefault="007F2634" w:rsidP="00913AFF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="00520F3E">
              <w:rPr>
                <w:rFonts w:ascii="Century Gothic" w:hAnsi="Century Gothic"/>
                <w:sz w:val="20"/>
                <w:szCs w:val="20"/>
              </w:rPr>
              <w:t>ncluding understanding of Te Tiriti and ability to work biculturally, multicuturally and with diverse groups defined by gender, spiritual belief, sexual orientation, abilities, lifestyle, age, social status etc.</w:t>
            </w:r>
          </w:p>
        </w:tc>
        <w:tc>
          <w:tcPr>
            <w:tcW w:w="2796" w:type="dxa"/>
          </w:tcPr>
          <w:p w14:paraId="033EFF0A" w14:textId="77777777" w:rsidR="00520F3E" w:rsidRDefault="00520F3E" w:rsidP="00F86AE2"/>
        </w:tc>
        <w:tc>
          <w:tcPr>
            <w:tcW w:w="2783" w:type="dxa"/>
          </w:tcPr>
          <w:p w14:paraId="22CAD06B" w14:textId="77777777" w:rsidR="00520F3E" w:rsidRDefault="00520F3E" w:rsidP="00F86AE2"/>
        </w:tc>
        <w:tc>
          <w:tcPr>
            <w:tcW w:w="2786" w:type="dxa"/>
          </w:tcPr>
          <w:p w14:paraId="59AA4BAC" w14:textId="77777777" w:rsidR="00520F3E" w:rsidRDefault="00520F3E" w:rsidP="00F86AE2"/>
        </w:tc>
        <w:tc>
          <w:tcPr>
            <w:tcW w:w="2783" w:type="dxa"/>
          </w:tcPr>
          <w:p w14:paraId="7525FC2B" w14:textId="77777777" w:rsidR="00520F3E" w:rsidRDefault="00520F3E" w:rsidP="00F86AE2"/>
        </w:tc>
      </w:tr>
      <w:tr w:rsidR="00913AFF" w14:paraId="4824FB06" w14:textId="77777777" w:rsidTr="001C0648">
        <w:tc>
          <w:tcPr>
            <w:tcW w:w="2800" w:type="dxa"/>
            <w:vAlign w:val="center"/>
          </w:tcPr>
          <w:p w14:paraId="1F18F6C2" w14:textId="1577545A" w:rsidR="00913AFF" w:rsidRDefault="00913AFF" w:rsidP="00913AFF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 xml:space="preserve">Core Competency </w:t>
            </w:r>
          </w:p>
        </w:tc>
        <w:tc>
          <w:tcPr>
            <w:tcW w:w="2796" w:type="dxa"/>
            <w:vAlign w:val="center"/>
          </w:tcPr>
          <w:p w14:paraId="1BBF41A0" w14:textId="1DEBAB42" w:rsidR="00913AFF" w:rsidRDefault="00913AFF" w:rsidP="00913AFF"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Self-Reflective Review of Competency at start of CCP Year</w:t>
            </w:r>
          </w:p>
        </w:tc>
        <w:tc>
          <w:tcPr>
            <w:tcW w:w="2783" w:type="dxa"/>
            <w:vAlign w:val="center"/>
          </w:tcPr>
          <w:p w14:paraId="1345661A" w14:textId="7515BD0B" w:rsidR="00913AFF" w:rsidRDefault="00913AFF" w:rsidP="00913AFF"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Learning Objective (if relevant)</w:t>
            </w:r>
          </w:p>
        </w:tc>
        <w:tc>
          <w:tcPr>
            <w:tcW w:w="2786" w:type="dxa"/>
            <w:vAlign w:val="center"/>
          </w:tcPr>
          <w:p w14:paraId="686AB827" w14:textId="5E02466E" w:rsidR="00913AFF" w:rsidRDefault="00913AFF" w:rsidP="00913AFF"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Learning Activities Undertaken (if relevant)</w:t>
            </w:r>
          </w:p>
        </w:tc>
        <w:tc>
          <w:tcPr>
            <w:tcW w:w="2783" w:type="dxa"/>
            <w:vAlign w:val="center"/>
          </w:tcPr>
          <w:p w14:paraId="61279FA9" w14:textId="1854D87C" w:rsidR="00913AFF" w:rsidRDefault="00913AFF" w:rsidP="00913AFF"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Self- Reflective Review of Learning Objective at end of CCP Year (if relevant)</w:t>
            </w:r>
          </w:p>
        </w:tc>
      </w:tr>
      <w:tr w:rsidR="00913AFF" w14:paraId="451BC43B" w14:textId="77777777" w:rsidTr="003538F1">
        <w:tc>
          <w:tcPr>
            <w:tcW w:w="2800" w:type="dxa"/>
          </w:tcPr>
          <w:p w14:paraId="28A4D829" w14:textId="77777777" w:rsidR="00913AFF" w:rsidRDefault="00913AFF" w:rsidP="00913AF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Professional, Legal and Ethical Practice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7056E0A" w14:textId="77777777" w:rsidR="00913AFF" w:rsidRDefault="00913AFF" w:rsidP="00913AF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Knowledge and skilled application of legal and ethical aspects of psychological practice.</w:t>
            </w:r>
          </w:p>
          <w:p w14:paraId="065B6AF9" w14:textId="77777777" w:rsidR="00913AFF" w:rsidRDefault="00913AFF" w:rsidP="00913AFF">
            <w:pPr>
              <w:spacing w:before="80" w:after="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Includes knowledge of relevant legislation, standards, guidelines, the Code of Ethics, and other sources of guidance.</w:t>
            </w:r>
          </w:p>
          <w:p w14:paraId="313FE0A1" w14:textId="0A245719" w:rsidR="00913AFF" w:rsidRDefault="00913AFF" w:rsidP="00913AF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Knowledge of the rights and interests of clients.</w:t>
            </w:r>
          </w:p>
          <w:p w14:paraId="7A995DB2" w14:textId="77777777" w:rsidR="00913AFF" w:rsidRDefault="00913AFF" w:rsidP="00913AF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8AC745E" w14:textId="77777777" w:rsidR="00913AFF" w:rsidRPr="000B18B6" w:rsidRDefault="00913AFF" w:rsidP="00913AF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96" w:type="dxa"/>
          </w:tcPr>
          <w:p w14:paraId="3AF919FB" w14:textId="77777777" w:rsidR="00913AFF" w:rsidRDefault="00913AFF" w:rsidP="00913AFF"/>
        </w:tc>
        <w:tc>
          <w:tcPr>
            <w:tcW w:w="2783" w:type="dxa"/>
          </w:tcPr>
          <w:p w14:paraId="0166983D" w14:textId="77777777" w:rsidR="00913AFF" w:rsidRDefault="00913AFF" w:rsidP="00913AFF"/>
        </w:tc>
        <w:tc>
          <w:tcPr>
            <w:tcW w:w="2786" w:type="dxa"/>
          </w:tcPr>
          <w:p w14:paraId="57EB1EC5" w14:textId="77777777" w:rsidR="00913AFF" w:rsidRDefault="00913AFF" w:rsidP="00913AFF"/>
        </w:tc>
        <w:tc>
          <w:tcPr>
            <w:tcW w:w="2783" w:type="dxa"/>
          </w:tcPr>
          <w:p w14:paraId="720857C3" w14:textId="77777777" w:rsidR="00913AFF" w:rsidRDefault="00913AFF" w:rsidP="00913AFF"/>
        </w:tc>
      </w:tr>
      <w:tr w:rsidR="00913AFF" w14:paraId="03704CBC" w14:textId="77777777" w:rsidTr="003538F1">
        <w:tc>
          <w:tcPr>
            <w:tcW w:w="2800" w:type="dxa"/>
            <w:vAlign w:val="center"/>
          </w:tcPr>
          <w:p w14:paraId="5543F6F4" w14:textId="0148F89F" w:rsidR="00913AFF" w:rsidRDefault="00913AFF" w:rsidP="00913AFF">
            <w:pPr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0"/>
              </w:rPr>
            </w:pPr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lastRenderedPageBreak/>
              <w:t xml:space="preserve">Core Competency </w:t>
            </w:r>
          </w:p>
        </w:tc>
        <w:tc>
          <w:tcPr>
            <w:tcW w:w="2796" w:type="dxa"/>
            <w:vAlign w:val="center"/>
          </w:tcPr>
          <w:p w14:paraId="2B65E195" w14:textId="0B74D14C" w:rsidR="00913AFF" w:rsidRDefault="00913AFF" w:rsidP="00913AFF">
            <w:pPr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0"/>
              </w:rPr>
            </w:pPr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Self-Reflective Review of Competency at start of CCP Year</w:t>
            </w:r>
          </w:p>
        </w:tc>
        <w:tc>
          <w:tcPr>
            <w:tcW w:w="2783" w:type="dxa"/>
            <w:vAlign w:val="center"/>
          </w:tcPr>
          <w:p w14:paraId="7E8BDD07" w14:textId="33A121C2" w:rsidR="00913AFF" w:rsidRDefault="00913AFF" w:rsidP="00913AFF">
            <w:pPr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0"/>
              </w:rPr>
            </w:pPr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Learning Objective (if relevant)</w:t>
            </w:r>
          </w:p>
        </w:tc>
        <w:tc>
          <w:tcPr>
            <w:tcW w:w="2786" w:type="dxa"/>
            <w:vAlign w:val="center"/>
          </w:tcPr>
          <w:p w14:paraId="56AB55D2" w14:textId="4EF108F8" w:rsidR="00913AFF" w:rsidRDefault="00913AFF" w:rsidP="00913AFF">
            <w:pPr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0"/>
              </w:rPr>
            </w:pPr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Learning Activities Undertaken (if relevant)</w:t>
            </w:r>
          </w:p>
        </w:tc>
        <w:tc>
          <w:tcPr>
            <w:tcW w:w="2783" w:type="dxa"/>
            <w:vAlign w:val="center"/>
          </w:tcPr>
          <w:p w14:paraId="060831EF" w14:textId="50EC0ADD" w:rsidR="00913AFF" w:rsidRDefault="00913AFF" w:rsidP="00913AFF">
            <w:pPr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0"/>
              </w:rPr>
            </w:pPr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Self- Reflective Review of Learning Objective at end of CCP Year (if relevant)</w:t>
            </w:r>
          </w:p>
        </w:tc>
      </w:tr>
      <w:tr w:rsidR="00913AFF" w14:paraId="0B5D0CA6" w14:textId="77777777" w:rsidTr="003538F1">
        <w:tc>
          <w:tcPr>
            <w:tcW w:w="2800" w:type="dxa"/>
          </w:tcPr>
          <w:p w14:paraId="57B60000" w14:textId="77777777" w:rsidR="00913AFF" w:rsidRDefault="00913AFF" w:rsidP="00913AF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Framing, Measuring and Planning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C2ADDBB" w14:textId="77777777" w:rsidR="00913AFF" w:rsidRDefault="00913AFF" w:rsidP="00913AFF">
            <w:pPr>
              <w:spacing w:after="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Knowledge and ability required for systematic organisation and planning activities involved in systematic psychological assessment, evaluation and problem solving.</w:t>
            </w:r>
          </w:p>
          <w:p w14:paraId="768F498B" w14:textId="723F5430" w:rsidR="00913AFF" w:rsidRDefault="00913AFF" w:rsidP="00913AF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e.g…Knowledge of interviewing skills and styles; various approaches to data collection and their applicability,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strengths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and limitations</w:t>
            </w:r>
          </w:p>
          <w:p w14:paraId="72055F51" w14:textId="77777777" w:rsidR="00913AFF" w:rsidRPr="000B18B6" w:rsidRDefault="00913AFF" w:rsidP="00913AF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96" w:type="dxa"/>
          </w:tcPr>
          <w:p w14:paraId="53269026" w14:textId="77777777" w:rsidR="00913AFF" w:rsidRDefault="00913AFF" w:rsidP="00913AFF"/>
        </w:tc>
        <w:tc>
          <w:tcPr>
            <w:tcW w:w="2783" w:type="dxa"/>
          </w:tcPr>
          <w:p w14:paraId="0974E709" w14:textId="77777777" w:rsidR="00913AFF" w:rsidRDefault="00913AFF" w:rsidP="00913AFF"/>
        </w:tc>
        <w:tc>
          <w:tcPr>
            <w:tcW w:w="2786" w:type="dxa"/>
          </w:tcPr>
          <w:p w14:paraId="64D006F4" w14:textId="77777777" w:rsidR="00913AFF" w:rsidRDefault="00913AFF" w:rsidP="00913AFF"/>
        </w:tc>
        <w:tc>
          <w:tcPr>
            <w:tcW w:w="2783" w:type="dxa"/>
          </w:tcPr>
          <w:p w14:paraId="1BA7B1CF" w14:textId="77777777" w:rsidR="00913AFF" w:rsidRDefault="00913AFF" w:rsidP="00913AFF"/>
        </w:tc>
      </w:tr>
      <w:tr w:rsidR="00913AFF" w14:paraId="4B7D72A3" w14:textId="77777777" w:rsidTr="00DA7D47">
        <w:tc>
          <w:tcPr>
            <w:tcW w:w="2800" w:type="dxa"/>
            <w:vAlign w:val="center"/>
          </w:tcPr>
          <w:p w14:paraId="70A9C5FB" w14:textId="5310A7E0" w:rsidR="00913AFF" w:rsidRDefault="00913AFF" w:rsidP="00913AFF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 xml:space="preserve">Core Competency </w:t>
            </w:r>
          </w:p>
        </w:tc>
        <w:tc>
          <w:tcPr>
            <w:tcW w:w="2796" w:type="dxa"/>
            <w:vAlign w:val="center"/>
          </w:tcPr>
          <w:p w14:paraId="3C1D22FF" w14:textId="410511B8" w:rsidR="00913AFF" w:rsidRDefault="00913AFF" w:rsidP="00913AFF"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Self-Reflective Review of Competency at start of CCP Year</w:t>
            </w:r>
          </w:p>
        </w:tc>
        <w:tc>
          <w:tcPr>
            <w:tcW w:w="2783" w:type="dxa"/>
            <w:vAlign w:val="center"/>
          </w:tcPr>
          <w:p w14:paraId="44D4715F" w14:textId="7A859569" w:rsidR="00913AFF" w:rsidRDefault="00913AFF" w:rsidP="00913AFF"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Learning Objective (if relevant)</w:t>
            </w:r>
          </w:p>
        </w:tc>
        <w:tc>
          <w:tcPr>
            <w:tcW w:w="2786" w:type="dxa"/>
            <w:vAlign w:val="center"/>
          </w:tcPr>
          <w:p w14:paraId="250E1019" w14:textId="71C1C79D" w:rsidR="00913AFF" w:rsidRDefault="00913AFF" w:rsidP="00913AFF"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Learning Activities Undertaken (if relevant)</w:t>
            </w:r>
          </w:p>
        </w:tc>
        <w:tc>
          <w:tcPr>
            <w:tcW w:w="2783" w:type="dxa"/>
            <w:vAlign w:val="center"/>
          </w:tcPr>
          <w:p w14:paraId="278C469B" w14:textId="3213D696" w:rsidR="00913AFF" w:rsidRDefault="00913AFF" w:rsidP="00913AFF"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Self- Reflective Review of Learning Objective at end of CCP Year (if relevant)</w:t>
            </w:r>
          </w:p>
        </w:tc>
      </w:tr>
      <w:tr w:rsidR="00913AFF" w14:paraId="74CF0EED" w14:textId="77777777" w:rsidTr="003538F1">
        <w:tc>
          <w:tcPr>
            <w:tcW w:w="2800" w:type="dxa"/>
          </w:tcPr>
          <w:p w14:paraId="57F195A3" w14:textId="77777777" w:rsidR="00913AFF" w:rsidRDefault="00913AFF" w:rsidP="00913AF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Intervention and Service Implementation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A0663A1" w14:textId="11B4C3F2" w:rsidR="00913AFF" w:rsidRDefault="00913AFF" w:rsidP="00913AF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Concerns steps involved in planning, design,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provision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and evaluation of psychological services including:</w:t>
            </w:r>
          </w:p>
          <w:p w14:paraId="12291A64" w14:textId="77777777" w:rsidR="00913AFF" w:rsidRDefault="00913AFF" w:rsidP="00913AFF">
            <w:pPr>
              <w:spacing w:before="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…analysis of information</w:t>
            </w:r>
          </w:p>
          <w:p w14:paraId="4DE62E51" w14:textId="77777777" w:rsidR="00913AFF" w:rsidRDefault="00913AFF" w:rsidP="00913AFF">
            <w:pPr>
              <w:spacing w:before="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…formulation</w:t>
            </w:r>
          </w:p>
          <w:p w14:paraId="128BB7EA" w14:textId="77777777" w:rsidR="00913AFF" w:rsidRDefault="00913AFF" w:rsidP="00913AFF">
            <w:pPr>
              <w:spacing w:before="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…understanding relevant theory and knowledge</w:t>
            </w:r>
          </w:p>
          <w:p w14:paraId="151B415C" w14:textId="77777777" w:rsidR="00913AFF" w:rsidRDefault="00913AFF" w:rsidP="00913AFF">
            <w:pPr>
              <w:spacing w:before="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…skillful application of interventions</w:t>
            </w:r>
          </w:p>
          <w:p w14:paraId="6C234555" w14:textId="5D92F957" w:rsidR="00913AFF" w:rsidRPr="000B18B6" w:rsidRDefault="00913AFF" w:rsidP="00913AFF">
            <w:pPr>
              <w:spacing w:before="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…understanding the importance of context in intervention</w:t>
            </w:r>
          </w:p>
        </w:tc>
        <w:tc>
          <w:tcPr>
            <w:tcW w:w="2796" w:type="dxa"/>
          </w:tcPr>
          <w:p w14:paraId="2027CD69" w14:textId="77777777" w:rsidR="00913AFF" w:rsidRDefault="00913AFF" w:rsidP="00913AFF"/>
        </w:tc>
        <w:tc>
          <w:tcPr>
            <w:tcW w:w="2783" w:type="dxa"/>
          </w:tcPr>
          <w:p w14:paraId="31FFEE9E" w14:textId="77777777" w:rsidR="00913AFF" w:rsidRDefault="00913AFF" w:rsidP="00913AFF"/>
        </w:tc>
        <w:tc>
          <w:tcPr>
            <w:tcW w:w="2786" w:type="dxa"/>
          </w:tcPr>
          <w:p w14:paraId="4271E316" w14:textId="77777777" w:rsidR="00913AFF" w:rsidRDefault="00913AFF" w:rsidP="00913AFF"/>
        </w:tc>
        <w:tc>
          <w:tcPr>
            <w:tcW w:w="2783" w:type="dxa"/>
          </w:tcPr>
          <w:p w14:paraId="2621ABF8" w14:textId="77777777" w:rsidR="00913AFF" w:rsidRDefault="00913AFF" w:rsidP="00913AFF"/>
        </w:tc>
      </w:tr>
      <w:tr w:rsidR="00913AFF" w14:paraId="6A0F9E20" w14:textId="77777777" w:rsidTr="008F4C2A">
        <w:tc>
          <w:tcPr>
            <w:tcW w:w="2800" w:type="dxa"/>
            <w:vAlign w:val="center"/>
          </w:tcPr>
          <w:p w14:paraId="19511214" w14:textId="0811D403" w:rsidR="00913AFF" w:rsidRDefault="00913AFF" w:rsidP="00913AFF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Core Competency</w:t>
            </w:r>
          </w:p>
        </w:tc>
        <w:tc>
          <w:tcPr>
            <w:tcW w:w="2796" w:type="dxa"/>
            <w:vAlign w:val="center"/>
          </w:tcPr>
          <w:p w14:paraId="562F4D13" w14:textId="1F2B79C7" w:rsidR="00913AFF" w:rsidRDefault="00913AFF" w:rsidP="00913AFF"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Self-Reflective Review of Competency at start of CCP Year</w:t>
            </w:r>
          </w:p>
        </w:tc>
        <w:tc>
          <w:tcPr>
            <w:tcW w:w="2783" w:type="dxa"/>
            <w:vAlign w:val="center"/>
          </w:tcPr>
          <w:p w14:paraId="6FACBA80" w14:textId="61EB7FCA" w:rsidR="00913AFF" w:rsidRDefault="00913AFF" w:rsidP="00913AFF"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Learning Objective (if relevant)</w:t>
            </w:r>
          </w:p>
        </w:tc>
        <w:tc>
          <w:tcPr>
            <w:tcW w:w="2786" w:type="dxa"/>
            <w:vAlign w:val="center"/>
          </w:tcPr>
          <w:p w14:paraId="507BB038" w14:textId="22924093" w:rsidR="00913AFF" w:rsidRDefault="00913AFF" w:rsidP="00913AFF"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Learning Activities Undertaken (if relevant)</w:t>
            </w:r>
          </w:p>
        </w:tc>
        <w:tc>
          <w:tcPr>
            <w:tcW w:w="2783" w:type="dxa"/>
            <w:vAlign w:val="center"/>
          </w:tcPr>
          <w:p w14:paraId="34242797" w14:textId="5FC41939" w:rsidR="00913AFF" w:rsidRDefault="00913AFF" w:rsidP="00913AFF"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Self- Reflective Review of Learning Objective at end of CCP Year (if relevant)</w:t>
            </w:r>
          </w:p>
        </w:tc>
      </w:tr>
      <w:tr w:rsidR="00913AFF" w14:paraId="282754C8" w14:textId="77777777" w:rsidTr="003538F1">
        <w:tc>
          <w:tcPr>
            <w:tcW w:w="2800" w:type="dxa"/>
          </w:tcPr>
          <w:p w14:paraId="555DC912" w14:textId="77777777" w:rsidR="00913AFF" w:rsidRDefault="00913AFF" w:rsidP="00913AFF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Professional and Community Relations, Consultation, Collaboration</w:t>
            </w:r>
          </w:p>
          <w:p w14:paraId="09F78CBC" w14:textId="77777777" w:rsidR="00913AFF" w:rsidRDefault="00913AFF" w:rsidP="00913AFF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Concerns ability to establish and maintain effective relationships with clients, colleagues, groups, communities.</w:t>
            </w:r>
          </w:p>
          <w:p w14:paraId="78DECFED" w14:textId="1A3CC671" w:rsidR="00913AFF" w:rsidRDefault="00913AFF" w:rsidP="00913AFF">
            <w:pPr>
              <w:spacing w:before="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Includes:</w:t>
            </w:r>
          </w:p>
          <w:p w14:paraId="16DBA9D1" w14:textId="77777777" w:rsidR="00913AFF" w:rsidRDefault="00913AFF" w:rsidP="00913AFF">
            <w:pPr>
              <w:spacing w:before="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…understanding of own role in relation to others</w:t>
            </w:r>
          </w:p>
          <w:p w14:paraId="040E6E01" w14:textId="77777777" w:rsidR="00913AFF" w:rsidRDefault="00913AFF" w:rsidP="00913AFF">
            <w:pPr>
              <w:spacing w:before="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…understanding roles and strengths of others</w:t>
            </w:r>
          </w:p>
          <w:p w14:paraId="389EBCE2" w14:textId="77777777" w:rsidR="00913AFF" w:rsidRDefault="00913AFF" w:rsidP="00913AFF">
            <w:pPr>
              <w:spacing w:before="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…ability to consult effectively</w:t>
            </w:r>
          </w:p>
          <w:p w14:paraId="1B8F66E6" w14:textId="77777777" w:rsidR="00913AFF" w:rsidRPr="003A5BE3" w:rsidRDefault="00913AFF" w:rsidP="00913AF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96" w:type="dxa"/>
          </w:tcPr>
          <w:p w14:paraId="676B5799" w14:textId="77777777" w:rsidR="00913AFF" w:rsidRDefault="00913AFF" w:rsidP="00913AFF"/>
        </w:tc>
        <w:tc>
          <w:tcPr>
            <w:tcW w:w="2783" w:type="dxa"/>
          </w:tcPr>
          <w:p w14:paraId="1C0C84D1" w14:textId="77777777" w:rsidR="00913AFF" w:rsidRDefault="00913AFF" w:rsidP="00913AFF"/>
        </w:tc>
        <w:tc>
          <w:tcPr>
            <w:tcW w:w="2786" w:type="dxa"/>
          </w:tcPr>
          <w:p w14:paraId="274FFF8C" w14:textId="77777777" w:rsidR="00913AFF" w:rsidRDefault="00913AFF" w:rsidP="00913AFF"/>
        </w:tc>
        <w:tc>
          <w:tcPr>
            <w:tcW w:w="2783" w:type="dxa"/>
          </w:tcPr>
          <w:p w14:paraId="430B6B7C" w14:textId="77777777" w:rsidR="00913AFF" w:rsidRDefault="00913AFF" w:rsidP="00913AFF"/>
        </w:tc>
      </w:tr>
      <w:tr w:rsidR="00913AFF" w14:paraId="65CA3C85" w14:textId="77777777" w:rsidTr="004A659B">
        <w:tc>
          <w:tcPr>
            <w:tcW w:w="2800" w:type="dxa"/>
            <w:vAlign w:val="center"/>
          </w:tcPr>
          <w:p w14:paraId="57205404" w14:textId="265A2C6D" w:rsidR="00913AFF" w:rsidRDefault="00913AFF" w:rsidP="00913AFF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 xml:space="preserve">Core Competency </w:t>
            </w:r>
          </w:p>
        </w:tc>
        <w:tc>
          <w:tcPr>
            <w:tcW w:w="2796" w:type="dxa"/>
            <w:vAlign w:val="center"/>
          </w:tcPr>
          <w:p w14:paraId="0E440D8D" w14:textId="6C67096B" w:rsidR="00913AFF" w:rsidRDefault="00913AFF" w:rsidP="00913AFF"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Self-Reflective Review of Competency at start of CCP Year</w:t>
            </w:r>
          </w:p>
        </w:tc>
        <w:tc>
          <w:tcPr>
            <w:tcW w:w="2783" w:type="dxa"/>
            <w:vAlign w:val="center"/>
          </w:tcPr>
          <w:p w14:paraId="63C88382" w14:textId="47E13413" w:rsidR="00913AFF" w:rsidRDefault="00913AFF" w:rsidP="00913AFF"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Learning Objective (if relevant)</w:t>
            </w:r>
          </w:p>
        </w:tc>
        <w:tc>
          <w:tcPr>
            <w:tcW w:w="2786" w:type="dxa"/>
            <w:vAlign w:val="center"/>
          </w:tcPr>
          <w:p w14:paraId="1E69EF4A" w14:textId="25978D74" w:rsidR="00913AFF" w:rsidRDefault="00913AFF" w:rsidP="00913AFF"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Learning Activities Undertaken (if relevant)</w:t>
            </w:r>
          </w:p>
        </w:tc>
        <w:tc>
          <w:tcPr>
            <w:tcW w:w="2783" w:type="dxa"/>
            <w:vAlign w:val="center"/>
          </w:tcPr>
          <w:p w14:paraId="610DB449" w14:textId="421A58BB" w:rsidR="00913AFF" w:rsidRDefault="00913AFF" w:rsidP="00913AFF"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Self- Reflective Review of Learning Objective at end of CCP Year (if relevant)</w:t>
            </w:r>
          </w:p>
        </w:tc>
      </w:tr>
      <w:tr w:rsidR="00913AFF" w14:paraId="33722EBD" w14:textId="77777777" w:rsidTr="003538F1">
        <w:tc>
          <w:tcPr>
            <w:tcW w:w="2800" w:type="dxa"/>
          </w:tcPr>
          <w:p w14:paraId="2ACABD75" w14:textId="77777777" w:rsidR="00913AFF" w:rsidRDefault="00913AFF" w:rsidP="00913AF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Communication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ED30A25" w14:textId="2895AA4E" w:rsidR="00913AFF" w:rsidRDefault="00913AFF" w:rsidP="00913AF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Concerns psychologists’ effective and appropriate communication with individual, organisational, and community clients, other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professionals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and the public.</w:t>
            </w:r>
          </w:p>
          <w:p w14:paraId="14E2E86A" w14:textId="53E086FA" w:rsidR="00913AFF" w:rsidRPr="000B18B6" w:rsidRDefault="00913AFF" w:rsidP="00913AFF">
            <w:pPr>
              <w:spacing w:before="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Ability to convey ideas, disseminate information, </w:t>
            </w:r>
            <w:r>
              <w:rPr>
                <w:rFonts w:ascii="Century Gothic" w:hAnsi="Century Gothic"/>
                <w:sz w:val="20"/>
                <w:szCs w:val="20"/>
              </w:rPr>
              <w:lastRenderedPageBreak/>
              <w:t>and inform clients and colleagues effectively and efficiently.</w:t>
            </w:r>
          </w:p>
        </w:tc>
        <w:tc>
          <w:tcPr>
            <w:tcW w:w="2796" w:type="dxa"/>
          </w:tcPr>
          <w:p w14:paraId="5FFAE387" w14:textId="77777777" w:rsidR="00913AFF" w:rsidRDefault="00913AFF" w:rsidP="00913AFF"/>
        </w:tc>
        <w:tc>
          <w:tcPr>
            <w:tcW w:w="2783" w:type="dxa"/>
          </w:tcPr>
          <w:p w14:paraId="36F794A6" w14:textId="77777777" w:rsidR="00913AFF" w:rsidRDefault="00913AFF" w:rsidP="00913AFF"/>
        </w:tc>
        <w:tc>
          <w:tcPr>
            <w:tcW w:w="2786" w:type="dxa"/>
          </w:tcPr>
          <w:p w14:paraId="530E7FA4" w14:textId="77777777" w:rsidR="00913AFF" w:rsidRDefault="00913AFF" w:rsidP="00913AFF"/>
        </w:tc>
        <w:tc>
          <w:tcPr>
            <w:tcW w:w="2783" w:type="dxa"/>
          </w:tcPr>
          <w:p w14:paraId="6E43A086" w14:textId="77777777" w:rsidR="00913AFF" w:rsidRDefault="00913AFF" w:rsidP="00913AFF"/>
        </w:tc>
      </w:tr>
      <w:tr w:rsidR="00913AFF" w14:paraId="6A1C888E" w14:textId="77777777" w:rsidTr="003538F1">
        <w:tc>
          <w:tcPr>
            <w:tcW w:w="2800" w:type="dxa"/>
            <w:vAlign w:val="center"/>
          </w:tcPr>
          <w:p w14:paraId="3E77DE74" w14:textId="017EA719" w:rsidR="00913AFF" w:rsidRDefault="00913AFF" w:rsidP="00913AFF">
            <w:pPr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0"/>
              </w:rPr>
            </w:pPr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 xml:space="preserve">Core Competency </w:t>
            </w:r>
          </w:p>
        </w:tc>
        <w:tc>
          <w:tcPr>
            <w:tcW w:w="2796" w:type="dxa"/>
            <w:vAlign w:val="center"/>
          </w:tcPr>
          <w:p w14:paraId="179DE129" w14:textId="1A558AE9" w:rsidR="00913AFF" w:rsidRDefault="00913AFF" w:rsidP="00913AFF">
            <w:pPr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0"/>
              </w:rPr>
            </w:pPr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Self-Reflective Review of Competency at start of CCP Year</w:t>
            </w:r>
          </w:p>
        </w:tc>
        <w:tc>
          <w:tcPr>
            <w:tcW w:w="2783" w:type="dxa"/>
            <w:vAlign w:val="center"/>
          </w:tcPr>
          <w:p w14:paraId="1ED38D48" w14:textId="5A0212B9" w:rsidR="00913AFF" w:rsidRDefault="00913AFF" w:rsidP="00913AFF">
            <w:pPr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0"/>
              </w:rPr>
            </w:pPr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Learning Objective (if relevant)</w:t>
            </w:r>
          </w:p>
        </w:tc>
        <w:tc>
          <w:tcPr>
            <w:tcW w:w="2786" w:type="dxa"/>
            <w:vAlign w:val="center"/>
          </w:tcPr>
          <w:p w14:paraId="34DFBD27" w14:textId="1F03ECFC" w:rsidR="00913AFF" w:rsidRDefault="00913AFF" w:rsidP="00913AFF">
            <w:pPr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0"/>
              </w:rPr>
            </w:pPr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Learning Activities Undertaken (if relevant)</w:t>
            </w:r>
          </w:p>
        </w:tc>
        <w:tc>
          <w:tcPr>
            <w:tcW w:w="2783" w:type="dxa"/>
            <w:vAlign w:val="center"/>
          </w:tcPr>
          <w:p w14:paraId="06684B47" w14:textId="4CF5C382" w:rsidR="00913AFF" w:rsidRDefault="00913AFF" w:rsidP="00913AFF">
            <w:pPr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0"/>
              </w:rPr>
            </w:pPr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Self- Reflective Review of Learning Objective at end of CCP Year (if relevant)</w:t>
            </w:r>
          </w:p>
        </w:tc>
      </w:tr>
      <w:tr w:rsidR="00913AFF" w14:paraId="677D56B6" w14:textId="77777777" w:rsidTr="003538F1">
        <w:tc>
          <w:tcPr>
            <w:tcW w:w="2800" w:type="dxa"/>
          </w:tcPr>
          <w:p w14:paraId="635CC80E" w14:textId="77777777" w:rsidR="00913AFF" w:rsidRDefault="00913AFF" w:rsidP="00913AFF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Reflective Practice</w:t>
            </w:r>
          </w:p>
          <w:p w14:paraId="7973BDD7" w14:textId="454DFC42" w:rsidR="00913AFF" w:rsidRDefault="00913AFF" w:rsidP="00913AF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Concerns attainment and integration of information about own practice, including:</w:t>
            </w:r>
          </w:p>
          <w:p w14:paraId="6846CB80" w14:textId="5324676A" w:rsidR="00913AFF" w:rsidRDefault="00913AFF" w:rsidP="00913AFF">
            <w:pPr>
              <w:spacing w:before="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…understanding of own strengths and limitations of competence</w:t>
            </w:r>
          </w:p>
          <w:p w14:paraId="7EF9EB00" w14:textId="77777777" w:rsidR="00913AFF" w:rsidRDefault="00913AFF" w:rsidP="00913AFF">
            <w:pPr>
              <w:spacing w:before="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…constructive self-reflection</w:t>
            </w:r>
          </w:p>
          <w:p w14:paraId="54B968B8" w14:textId="77777777" w:rsidR="00913AFF" w:rsidRDefault="00913AFF" w:rsidP="00913AFF">
            <w:pPr>
              <w:spacing w:before="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…clear understanding of psychologists role</w:t>
            </w:r>
          </w:p>
          <w:p w14:paraId="67F32F49" w14:textId="77777777" w:rsidR="00913AFF" w:rsidRDefault="00913AFF" w:rsidP="00913AFF">
            <w:pPr>
              <w:spacing w:before="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…use of supervision</w:t>
            </w:r>
          </w:p>
          <w:p w14:paraId="7769F88E" w14:textId="77777777" w:rsidR="00913AFF" w:rsidRDefault="00913AFF" w:rsidP="00913AFF">
            <w:pPr>
              <w:spacing w:before="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…undertaking professional development</w:t>
            </w:r>
          </w:p>
          <w:p w14:paraId="30CEE507" w14:textId="77777777" w:rsidR="00913AFF" w:rsidRPr="00656C17" w:rsidRDefault="00913AFF" w:rsidP="00913AF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96" w:type="dxa"/>
          </w:tcPr>
          <w:p w14:paraId="0C350C60" w14:textId="77777777" w:rsidR="00913AFF" w:rsidRDefault="00913AFF" w:rsidP="00913AFF"/>
        </w:tc>
        <w:tc>
          <w:tcPr>
            <w:tcW w:w="2783" w:type="dxa"/>
          </w:tcPr>
          <w:p w14:paraId="6A286649" w14:textId="77777777" w:rsidR="00913AFF" w:rsidRDefault="00913AFF" w:rsidP="00913AFF"/>
        </w:tc>
        <w:tc>
          <w:tcPr>
            <w:tcW w:w="2786" w:type="dxa"/>
          </w:tcPr>
          <w:p w14:paraId="2AE8ED31" w14:textId="77777777" w:rsidR="00913AFF" w:rsidRDefault="00913AFF" w:rsidP="00913AFF"/>
        </w:tc>
        <w:tc>
          <w:tcPr>
            <w:tcW w:w="2783" w:type="dxa"/>
          </w:tcPr>
          <w:p w14:paraId="44E02F24" w14:textId="77777777" w:rsidR="00913AFF" w:rsidRDefault="00913AFF" w:rsidP="00913AFF"/>
        </w:tc>
      </w:tr>
      <w:tr w:rsidR="00913AFF" w14:paraId="5C89AD71" w14:textId="77777777" w:rsidTr="00913AFF">
        <w:trPr>
          <w:trHeight w:val="70"/>
        </w:trPr>
        <w:tc>
          <w:tcPr>
            <w:tcW w:w="2800" w:type="dxa"/>
            <w:vAlign w:val="center"/>
          </w:tcPr>
          <w:p w14:paraId="0F45295C" w14:textId="026A4F72" w:rsidR="00913AFF" w:rsidRDefault="00913AFF" w:rsidP="00913AFF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 xml:space="preserve">Core Competency </w:t>
            </w:r>
          </w:p>
        </w:tc>
        <w:tc>
          <w:tcPr>
            <w:tcW w:w="2796" w:type="dxa"/>
            <w:vAlign w:val="center"/>
          </w:tcPr>
          <w:p w14:paraId="6B505F7F" w14:textId="43768448" w:rsidR="00913AFF" w:rsidRDefault="00913AFF" w:rsidP="00913AFF"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Self-Reflective Review of Competency at start of CCP Year</w:t>
            </w:r>
          </w:p>
        </w:tc>
        <w:tc>
          <w:tcPr>
            <w:tcW w:w="2783" w:type="dxa"/>
            <w:vAlign w:val="center"/>
          </w:tcPr>
          <w:p w14:paraId="056C8A5E" w14:textId="34BD9D05" w:rsidR="00913AFF" w:rsidRDefault="00913AFF" w:rsidP="00913AFF"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Learning Objective (if relevant)</w:t>
            </w:r>
          </w:p>
        </w:tc>
        <w:tc>
          <w:tcPr>
            <w:tcW w:w="2786" w:type="dxa"/>
            <w:vAlign w:val="center"/>
          </w:tcPr>
          <w:p w14:paraId="3004FC1C" w14:textId="693D91A5" w:rsidR="00913AFF" w:rsidRDefault="00913AFF" w:rsidP="00913AFF"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Learning Activities Undertaken (if relevant)</w:t>
            </w:r>
          </w:p>
        </w:tc>
        <w:tc>
          <w:tcPr>
            <w:tcW w:w="2783" w:type="dxa"/>
            <w:vAlign w:val="center"/>
          </w:tcPr>
          <w:p w14:paraId="4A488E58" w14:textId="7A09560F" w:rsidR="00913AFF" w:rsidRDefault="00913AFF" w:rsidP="00913AFF">
            <w:r>
              <w:rPr>
                <w:rFonts w:ascii="Century Gothic" w:eastAsia="Century Gothic" w:hAnsi="Century Gothic"/>
                <w:b/>
                <w:color w:val="000000"/>
                <w:sz w:val="20"/>
              </w:rPr>
              <w:t>Self- Reflective Review of Learning Objective at end of CCP Year (if relevant)</w:t>
            </w:r>
          </w:p>
        </w:tc>
      </w:tr>
      <w:tr w:rsidR="00913AFF" w14:paraId="0523A332" w14:textId="77777777" w:rsidTr="00083DD3">
        <w:trPr>
          <w:trHeight w:val="70"/>
        </w:trPr>
        <w:tc>
          <w:tcPr>
            <w:tcW w:w="2800" w:type="dxa"/>
          </w:tcPr>
          <w:p w14:paraId="1500936F" w14:textId="77777777" w:rsidR="00913AFF" w:rsidRDefault="00913AFF" w:rsidP="00913AFF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Provision of Supervision</w:t>
            </w:r>
          </w:p>
          <w:p w14:paraId="5224D407" w14:textId="77777777" w:rsidR="00913AFF" w:rsidRDefault="00913AFF" w:rsidP="00913AFF">
            <w:pPr>
              <w:spacing w:before="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This concerns anyone providing supervision and relates to:</w:t>
            </w:r>
          </w:p>
          <w:p w14:paraId="69E6EE0D" w14:textId="77777777" w:rsidR="00913AFF" w:rsidRDefault="00913AFF" w:rsidP="00913AFF">
            <w:pPr>
              <w:spacing w:before="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…understanding functions of supervision</w:t>
            </w:r>
          </w:p>
          <w:p w14:paraId="5B475CEF" w14:textId="77777777" w:rsidR="00913AFF" w:rsidRDefault="00913AFF" w:rsidP="00913AFF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…understanding of models and approaches to supervision</w:t>
            </w:r>
          </w:p>
          <w:p w14:paraId="5BC53276" w14:textId="77777777" w:rsidR="00913AFF" w:rsidRDefault="00913AFF" w:rsidP="00913AFF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 xml:space="preserve">…ability to manage process of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supervision</w:t>
            </w:r>
            <w:proofErr w:type="gramEnd"/>
          </w:p>
          <w:p w14:paraId="372DB973" w14:textId="77777777" w:rsidR="00913AFF" w:rsidRDefault="00913AFF" w:rsidP="00913AFF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…skillful delivery of supervision relevant to needs of supervisee.</w:t>
            </w:r>
          </w:p>
          <w:p w14:paraId="38E4C316" w14:textId="77777777" w:rsidR="00913AFF" w:rsidRDefault="00913AFF" w:rsidP="00913AFF">
            <w:pPr>
              <w:spacing w:line="276" w:lineRule="auto"/>
              <w:rPr>
                <w:rFonts w:ascii="Century Gothic" w:eastAsia="Century Gothic" w:hAnsi="Century Gothic"/>
                <w:b/>
                <w:color w:val="000000"/>
                <w:sz w:val="20"/>
              </w:rPr>
            </w:pPr>
          </w:p>
        </w:tc>
        <w:tc>
          <w:tcPr>
            <w:tcW w:w="2796" w:type="dxa"/>
            <w:vAlign w:val="center"/>
          </w:tcPr>
          <w:p w14:paraId="3B1CE42E" w14:textId="77777777" w:rsidR="00913AFF" w:rsidRDefault="00913AFF" w:rsidP="00913AFF">
            <w:pPr>
              <w:rPr>
                <w:rFonts w:ascii="Century Gothic" w:eastAsia="Century Gothic" w:hAnsi="Century Gothic"/>
                <w:b/>
                <w:color w:val="000000"/>
                <w:sz w:val="20"/>
              </w:rPr>
            </w:pPr>
          </w:p>
        </w:tc>
        <w:tc>
          <w:tcPr>
            <w:tcW w:w="2783" w:type="dxa"/>
            <w:vAlign w:val="center"/>
          </w:tcPr>
          <w:p w14:paraId="5E6A9399" w14:textId="77777777" w:rsidR="00913AFF" w:rsidRDefault="00913AFF" w:rsidP="00913AFF">
            <w:pPr>
              <w:rPr>
                <w:rFonts w:ascii="Century Gothic" w:eastAsia="Century Gothic" w:hAnsi="Century Gothic"/>
                <w:b/>
                <w:color w:val="000000"/>
                <w:sz w:val="20"/>
              </w:rPr>
            </w:pPr>
          </w:p>
        </w:tc>
        <w:tc>
          <w:tcPr>
            <w:tcW w:w="2786" w:type="dxa"/>
            <w:vAlign w:val="center"/>
          </w:tcPr>
          <w:p w14:paraId="39AD3B16" w14:textId="77777777" w:rsidR="00913AFF" w:rsidRDefault="00913AFF" w:rsidP="00913AFF">
            <w:pPr>
              <w:rPr>
                <w:rFonts w:ascii="Century Gothic" w:eastAsia="Century Gothic" w:hAnsi="Century Gothic"/>
                <w:b/>
                <w:color w:val="000000"/>
                <w:sz w:val="20"/>
              </w:rPr>
            </w:pPr>
          </w:p>
        </w:tc>
        <w:tc>
          <w:tcPr>
            <w:tcW w:w="2783" w:type="dxa"/>
            <w:vAlign w:val="center"/>
          </w:tcPr>
          <w:p w14:paraId="45C0810D" w14:textId="77777777" w:rsidR="00913AFF" w:rsidRDefault="00913AFF" w:rsidP="00913AFF">
            <w:pPr>
              <w:rPr>
                <w:rFonts w:ascii="Century Gothic" w:eastAsia="Century Gothic" w:hAnsi="Century Gothic"/>
                <w:b/>
                <w:color w:val="000000"/>
                <w:sz w:val="20"/>
              </w:rPr>
            </w:pPr>
          </w:p>
        </w:tc>
      </w:tr>
    </w:tbl>
    <w:p w14:paraId="7FB7D005" w14:textId="77777777" w:rsidR="00F86AE2" w:rsidRDefault="00F86AE2" w:rsidP="008D743A"/>
    <w:sectPr w:rsidR="00F86AE2" w:rsidSect="004622D0">
      <w:footerReference w:type="default" r:id="rId10"/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98E73" w14:textId="77777777" w:rsidR="004622D0" w:rsidRDefault="004622D0" w:rsidP="003E5768">
      <w:r>
        <w:separator/>
      </w:r>
    </w:p>
  </w:endnote>
  <w:endnote w:type="continuationSeparator" w:id="0">
    <w:p w14:paraId="07151E89" w14:textId="77777777" w:rsidR="004622D0" w:rsidRDefault="004622D0" w:rsidP="003E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6380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5AE16A" w14:textId="44011BF8" w:rsidR="003E5768" w:rsidRDefault="003E57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432FE" w14:textId="77777777" w:rsidR="003E5768" w:rsidRDefault="003E5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B8648" w14:textId="77777777" w:rsidR="004622D0" w:rsidRDefault="004622D0" w:rsidP="003E5768">
      <w:r>
        <w:separator/>
      </w:r>
    </w:p>
  </w:footnote>
  <w:footnote w:type="continuationSeparator" w:id="0">
    <w:p w14:paraId="417A3624" w14:textId="77777777" w:rsidR="004622D0" w:rsidRDefault="004622D0" w:rsidP="003E5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E2"/>
    <w:rsid w:val="00077065"/>
    <w:rsid w:val="000B18B6"/>
    <w:rsid w:val="001B18FB"/>
    <w:rsid w:val="001C1227"/>
    <w:rsid w:val="001F5214"/>
    <w:rsid w:val="00234204"/>
    <w:rsid w:val="003155F1"/>
    <w:rsid w:val="00322D21"/>
    <w:rsid w:val="00344592"/>
    <w:rsid w:val="003538F1"/>
    <w:rsid w:val="003A5BE3"/>
    <w:rsid w:val="003E5768"/>
    <w:rsid w:val="004622D0"/>
    <w:rsid w:val="00520F3E"/>
    <w:rsid w:val="00557C5C"/>
    <w:rsid w:val="005C47F4"/>
    <w:rsid w:val="00636019"/>
    <w:rsid w:val="00656C17"/>
    <w:rsid w:val="006771C4"/>
    <w:rsid w:val="006858B3"/>
    <w:rsid w:val="006C19C6"/>
    <w:rsid w:val="006F3E81"/>
    <w:rsid w:val="007446B1"/>
    <w:rsid w:val="007E495B"/>
    <w:rsid w:val="007F2634"/>
    <w:rsid w:val="008143AE"/>
    <w:rsid w:val="0085562B"/>
    <w:rsid w:val="008D743A"/>
    <w:rsid w:val="00913AFF"/>
    <w:rsid w:val="00950D36"/>
    <w:rsid w:val="00AE2B0E"/>
    <w:rsid w:val="00B7704D"/>
    <w:rsid w:val="00BF44E3"/>
    <w:rsid w:val="00C71343"/>
    <w:rsid w:val="00C81E1D"/>
    <w:rsid w:val="00C83EC5"/>
    <w:rsid w:val="00CA7980"/>
    <w:rsid w:val="00E4471B"/>
    <w:rsid w:val="00F86AE2"/>
    <w:rsid w:val="00F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2A5B4"/>
  <w15:docId w15:val="{ABCEDAAA-A179-4E66-B0A3-00DD77BF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AE2"/>
    <w:rPr>
      <w:rFonts w:ascii="Times New Roman" w:eastAsia="PMingLiU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6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57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768"/>
    <w:rPr>
      <w:rFonts w:ascii="Times New Roman" w:eastAsia="PMingLiU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57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768"/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9322AD78FE4449C6BB18D1B416E2D" ma:contentTypeVersion="6" ma:contentTypeDescription="Create a new document." ma:contentTypeScope="" ma:versionID="dfa6accb26a25856297d53efe597bb27">
  <xsd:schema xmlns:xsd="http://www.w3.org/2001/XMLSchema" xmlns:xs="http://www.w3.org/2001/XMLSchema" xmlns:p="http://schemas.microsoft.com/office/2006/metadata/properties" xmlns:ns2="1c3ec041-820d-4bfb-844a-0873443fc093" xmlns:ns3="ab018234-4bcc-4867-ab9e-990dfe808898" targetNamespace="http://schemas.microsoft.com/office/2006/metadata/properties" ma:root="true" ma:fieldsID="d4b32610a96c8eec9d2faaaf1b3ea32d" ns2:_="" ns3:_="">
    <xsd:import namespace="1c3ec041-820d-4bfb-844a-0873443fc093"/>
    <xsd:import namespace="ab018234-4bcc-4867-ab9e-990dfe808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c041-820d-4bfb-844a-0873443fc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18234-4bcc-4867-ab9e-990dfe8088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b018234-4bcc-4867-ab9e-990dfe808898">
      <UserInfo>
        <DisplayName>Gina Giannios</DisplayName>
        <AccountId>12</AccountId>
        <AccountType/>
      </UserInfo>
      <UserInfo>
        <DisplayName>Jane Freeman-Brown</DisplayName>
        <AccountId>50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423EE-4789-41E8-BC16-AD240AC18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ec041-820d-4bfb-844a-0873443fc093"/>
    <ds:schemaRef ds:uri="ab018234-4bcc-4867-ab9e-990dfe808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BD3B23-4BF0-4993-AD1C-257DB2CA0A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F6D5F-DFC4-43B1-A9D1-B63DA830B475}">
  <ds:schemaRefs>
    <ds:schemaRef ds:uri="http://schemas.microsoft.com/office/2006/metadata/properties"/>
    <ds:schemaRef ds:uri="http://schemas.microsoft.com/office/infopath/2007/PartnerControls"/>
    <ds:schemaRef ds:uri="ab018234-4bcc-4867-ab9e-990dfe808898"/>
  </ds:schemaRefs>
</ds:datastoreItem>
</file>

<file path=customXml/itemProps4.xml><?xml version="1.0" encoding="utf-8"?>
<ds:datastoreItem xmlns:ds="http://schemas.openxmlformats.org/officeDocument/2006/customXml" ds:itemID="{33D33127-237B-4974-ADA7-20D12171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</dc:creator>
  <cp:lastModifiedBy>Jane Freeman-Brown</cp:lastModifiedBy>
  <cp:revision>2</cp:revision>
  <dcterms:created xsi:type="dcterms:W3CDTF">2024-03-06T21:42:00Z</dcterms:created>
  <dcterms:modified xsi:type="dcterms:W3CDTF">2024-03-06T21:42:00Z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0x0101005E69322AD78FE4449C6BB18D1B416E2D</vt:lpwstr>
  </property>
  <property fmtid="{D5CDD505-2E9C-101B-9397-08002B2CF9AE}" pid="3" name="MediaServiceImageTags">
    <vt:lpwstr/>
  </property>
</Properties>
</file>